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EF44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As the end user subscriber and owner, I designate Orange Business Services, hereafter, </w:t>
      </w:r>
      <w:r>
        <w:rPr>
          <w:rFonts w:ascii="Helvetica Neue" w:eastAsia="Helvetica Neue" w:hAnsi="Helvetica Neue" w:cs="Helvetica Neue"/>
        </w:rPr>
        <w:t xml:space="preserve">Orange Business Norway AS, </w:t>
      </w:r>
      <w:proofErr w:type="spellStart"/>
      <w:r>
        <w:rPr>
          <w:rFonts w:ascii="Helvetica Neue" w:eastAsia="Helvetica Neue" w:hAnsi="Helvetica Neue" w:cs="Helvetica Neue"/>
        </w:rPr>
        <w:t>Holbergsgate</w:t>
      </w:r>
      <w:proofErr w:type="spellEnd"/>
      <w:r>
        <w:rPr>
          <w:rFonts w:ascii="Helvetica Neue" w:eastAsia="Helvetica Neue" w:hAnsi="Helvetica Neue" w:cs="Helvetica Neue"/>
        </w:rPr>
        <w:t xml:space="preserve"> 1 b, N-0166 Oslo,</w:t>
      </w:r>
      <w:r>
        <w:rPr>
          <w:rFonts w:ascii="Helvetica Neue Light" w:eastAsia="Helvetica Neue Light" w:hAnsi="Helvetica Neue Light" w:cs="Helvetica Neue Light"/>
        </w:rPr>
        <w:t xml:space="preserve"> to act as my agent in changing the Responsible Organization &amp; import each of the telephone number(s) specified on this form.  </w:t>
      </w:r>
    </w:p>
    <w:p w14:paraId="4B0DFA50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7248BD94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Single Telephone Number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proofErr w:type="spellStart"/>
      <w:r>
        <w:rPr>
          <w:rFonts w:ascii="Helvetica Neue" w:eastAsia="Helvetica Neue" w:hAnsi="Helvetica Neue" w:cs="Helvetica Neue"/>
          <w:u w:val="single"/>
        </w:rPr>
        <w:t>Number</w:t>
      </w:r>
      <w:proofErr w:type="spellEnd"/>
      <w:r>
        <w:rPr>
          <w:rFonts w:ascii="Helvetica Neue" w:eastAsia="Helvetica Neue" w:hAnsi="Helvetica Neue" w:cs="Helvetica Neue"/>
          <w:u w:val="single"/>
        </w:rPr>
        <w:t xml:space="preserve"> Type</w:t>
      </w:r>
    </w:p>
    <w:p w14:paraId="6B9DD3E5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20D6DF38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1/ 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  <w:t>_ _ _ _ _ _ _ _ _ _ _ _ _ _ _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Arial Unicode MS" w:eastAsia="Arial Unicode MS" w:hAnsi="Arial Unicode MS" w:cs="Arial Unicode MS"/>
        </w:rPr>
        <w:t>□</w:t>
      </w:r>
      <w:r>
        <w:rPr>
          <w:rFonts w:ascii="Helvetica Neue Light" w:eastAsia="Helvetica Neue Light" w:hAnsi="Helvetica Neue Light" w:cs="Helvetica Neue Light"/>
        </w:rPr>
        <w:t xml:space="preserve"> Geographical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Arial Unicode MS" w:eastAsia="Arial Unicode MS" w:hAnsi="Arial Unicode MS" w:cs="Arial Unicode MS"/>
        </w:rPr>
        <w:t>□</w:t>
      </w:r>
      <w:r>
        <w:rPr>
          <w:rFonts w:ascii="Helvetica Neue Light" w:eastAsia="Helvetica Neue Light" w:hAnsi="Helvetica Neue Light" w:cs="Helvetica Neue Light"/>
        </w:rPr>
        <w:t xml:space="preserve"> Nomadic VOIP </w:t>
      </w:r>
    </w:p>
    <w:p w14:paraId="6E3E37E4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63F309C8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2/ 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  <w:t>_ _ _ _ _ _ _ _ _ _ _ _ _ _ _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Arial Unicode MS" w:eastAsia="Arial Unicode MS" w:hAnsi="Arial Unicode MS" w:cs="Arial Unicode MS"/>
        </w:rPr>
        <w:t>□</w:t>
      </w:r>
      <w:r>
        <w:rPr>
          <w:rFonts w:ascii="Helvetica Neue Light" w:eastAsia="Helvetica Neue Light" w:hAnsi="Helvetica Neue Light" w:cs="Helvetica Neue Light"/>
        </w:rPr>
        <w:t xml:space="preserve"> Geographical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Arial Unicode MS" w:eastAsia="Arial Unicode MS" w:hAnsi="Arial Unicode MS" w:cs="Arial Unicode MS"/>
        </w:rPr>
        <w:t>□</w:t>
      </w:r>
      <w:r>
        <w:rPr>
          <w:rFonts w:ascii="Helvetica Neue Light" w:eastAsia="Helvetica Neue Light" w:hAnsi="Helvetica Neue Light" w:cs="Helvetica Neue Light"/>
        </w:rPr>
        <w:t xml:space="preserve"> Nomadic VOIP </w:t>
      </w:r>
    </w:p>
    <w:p w14:paraId="7DCB237B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751D201D" w14:textId="77777777" w:rsidR="00CC394F" w:rsidRDefault="00CC394F">
      <w:pPr>
        <w:tabs>
          <w:tab w:val="left" w:pos="435"/>
          <w:tab w:val="left" w:pos="965"/>
        </w:tabs>
        <w:rPr>
          <w:rFonts w:ascii="Helvetica Neue Light" w:eastAsia="Helvetica Neue Light" w:hAnsi="Helvetica Neue Light" w:cs="Helvetica Neue Light"/>
          <w:u w:val="single"/>
        </w:rPr>
      </w:pPr>
    </w:p>
    <w:p w14:paraId="7965F13E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Telephone Numbers Range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u w:val="single"/>
        </w:rPr>
        <w:t>Number Type</w:t>
      </w:r>
    </w:p>
    <w:p w14:paraId="56E4C957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  <w:u w:val="single"/>
        </w:rPr>
      </w:pPr>
    </w:p>
    <w:p w14:paraId="220CE526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From 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  <w:t xml:space="preserve">_ _ _ _ _ _ _ _ _ _ _ _ _ _ _ _       </w:t>
      </w:r>
      <w:r>
        <w:rPr>
          <w:rFonts w:ascii="Arial Unicode MS" w:eastAsia="Arial Unicode MS" w:hAnsi="Arial Unicode MS" w:cs="Arial Unicode MS"/>
        </w:rPr>
        <w:t>□</w:t>
      </w:r>
      <w:r>
        <w:rPr>
          <w:rFonts w:ascii="Helvetica Neue Light" w:eastAsia="Helvetica Neue Light" w:hAnsi="Helvetica Neue Light" w:cs="Helvetica Neue Light"/>
        </w:rPr>
        <w:t xml:space="preserve"> Geographical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Arial Unicode MS" w:eastAsia="Arial Unicode MS" w:hAnsi="Arial Unicode MS" w:cs="Arial Unicode MS"/>
        </w:rPr>
        <w:t>□</w:t>
      </w:r>
      <w:r>
        <w:rPr>
          <w:rFonts w:ascii="Helvetica Neue Light" w:eastAsia="Helvetica Neue Light" w:hAnsi="Helvetica Neue Light" w:cs="Helvetica Neue Light"/>
        </w:rPr>
        <w:t xml:space="preserve"> Nomadic VOIP  </w:t>
      </w:r>
    </w:p>
    <w:p w14:paraId="63BFB4C6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4C870531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To </w:t>
      </w:r>
      <w:r>
        <w:rPr>
          <w:rFonts w:ascii="Helvetica Neue Light" w:eastAsia="Helvetica Neue Light" w:hAnsi="Helvetica Neue Light" w:cs="Helvetica Neue Light"/>
        </w:rPr>
        <w:tab/>
      </w:r>
      <w:r>
        <w:rPr>
          <w:rFonts w:ascii="Helvetica Neue Light" w:eastAsia="Helvetica Neue Light" w:hAnsi="Helvetica Neue Light" w:cs="Helvetica Neue Light"/>
        </w:rPr>
        <w:tab/>
        <w:t xml:space="preserve">_ _ _ _ _ _ _ _ _ _ _ _ _ _ _ _ </w:t>
      </w:r>
      <w:r>
        <w:rPr>
          <w:rFonts w:ascii="Helvetica Neue Light" w:eastAsia="Helvetica Neue Light" w:hAnsi="Helvetica Neue Light" w:cs="Helvetica Neue Light"/>
        </w:rPr>
        <w:tab/>
      </w:r>
    </w:p>
    <w:p w14:paraId="72DF0CE7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71FEED88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" w:eastAsia="Helvetica Neue" w:hAnsi="Helvetica Neue" w:cs="Helvetica Neue"/>
          <w:color w:val="363636"/>
        </w:rPr>
      </w:pPr>
      <w:r>
        <w:rPr>
          <w:rFonts w:ascii="Helvetica Neue" w:eastAsia="Helvetica Neue" w:hAnsi="Helvetica Neue" w:cs="Helvetica Neue"/>
          <w:b/>
          <w:color w:val="363636"/>
        </w:rPr>
        <w:t>Tip:</w:t>
      </w:r>
      <w:r>
        <w:rPr>
          <w:rFonts w:ascii="Helvetica Neue" w:eastAsia="Helvetica Neue" w:hAnsi="Helvetica Neue" w:cs="Helvetica Neue"/>
          <w:color w:val="363636"/>
        </w:rPr>
        <w:t xml:space="preserve"> If you are doing a </w:t>
      </w:r>
      <w:proofErr w:type="gramStart"/>
      <w:r>
        <w:rPr>
          <w:rFonts w:ascii="Helvetica Neue" w:eastAsia="Helvetica Neue" w:hAnsi="Helvetica Neue" w:cs="Helvetica Neue"/>
          <w:color w:val="363636"/>
        </w:rPr>
        <w:t>full-port</w:t>
      </w:r>
      <w:proofErr w:type="gramEnd"/>
      <w:r>
        <w:rPr>
          <w:rFonts w:ascii="Helvetica Neue" w:eastAsia="Helvetica Neue" w:hAnsi="Helvetica Neue" w:cs="Helvetica Neue"/>
          <w:color w:val="363636"/>
        </w:rPr>
        <w:t xml:space="preserve">, you need to include the Leading Telephone Number or Main Billing Telephone Number in the list. If you are doing a </w:t>
      </w:r>
      <w:proofErr w:type="gramStart"/>
      <w:r>
        <w:rPr>
          <w:rFonts w:ascii="Helvetica Neue" w:eastAsia="Helvetica Neue" w:hAnsi="Helvetica Neue" w:cs="Helvetica Neue"/>
          <w:color w:val="363636"/>
        </w:rPr>
        <w:t>partial-port</w:t>
      </w:r>
      <w:proofErr w:type="gramEnd"/>
      <w:r>
        <w:rPr>
          <w:rFonts w:ascii="Helvetica Neue" w:eastAsia="Helvetica Neue" w:hAnsi="Helvetica Neue" w:cs="Helvetica Neue"/>
          <w:color w:val="363636"/>
        </w:rPr>
        <w:t>, leave the Leading Telephone Number or Main Billing Telephone Number out of this list.</w:t>
      </w:r>
    </w:p>
    <w:p w14:paraId="5BEB5EBC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6F9E3486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  <w:u w:val="single"/>
        </w:rPr>
      </w:pPr>
      <w:r>
        <w:rPr>
          <w:rFonts w:ascii="Helvetica Neue" w:eastAsia="Helvetica Neue" w:hAnsi="Helvetica Neue" w:cs="Helvetica Neue"/>
          <w:u w:val="single"/>
        </w:rPr>
        <w:t>Identification of the current AND losing Operator (DONOR)</w:t>
      </w:r>
    </w:p>
    <w:p w14:paraId="2351FDE7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1B865F43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Operator </w:t>
      </w:r>
      <w:proofErr w:type="gramStart"/>
      <w:r>
        <w:rPr>
          <w:rFonts w:ascii="Helvetica Neue Light" w:eastAsia="Helvetica Neue Light" w:hAnsi="Helvetica Neue Light" w:cs="Helvetica Neue Light"/>
        </w:rPr>
        <w:t>Name :</w:t>
      </w:r>
      <w:proofErr w:type="gramEnd"/>
      <w:r>
        <w:rPr>
          <w:rFonts w:ascii="Helvetica Neue Light" w:eastAsia="Helvetica Neue Light" w:hAnsi="Helvetica Neue Light" w:cs="Helvetica Neue Light"/>
        </w:rPr>
        <w:t xml:space="preserve"> ________________________________________________________________________</w:t>
      </w:r>
    </w:p>
    <w:p w14:paraId="0D0146BD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05037963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Address: _______________________________________________________________________________</w:t>
      </w:r>
    </w:p>
    <w:p w14:paraId="71546B55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4EA687B3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Account Number / Reference (as see on current bill</w:t>
      </w:r>
      <w:proofErr w:type="gramStart"/>
      <w:r>
        <w:rPr>
          <w:rFonts w:ascii="Helvetica Neue Light" w:eastAsia="Helvetica Neue Light" w:hAnsi="Helvetica Neue Light" w:cs="Helvetica Neue Light"/>
        </w:rPr>
        <w:t>) :</w:t>
      </w:r>
      <w:proofErr w:type="gramEnd"/>
      <w:r>
        <w:rPr>
          <w:rFonts w:ascii="Helvetica Neue Light" w:eastAsia="Helvetica Neue Light" w:hAnsi="Helvetica Neue Light" w:cs="Helvetica Neue Light"/>
        </w:rPr>
        <w:t xml:space="preserve"> ___________________________________</w:t>
      </w:r>
    </w:p>
    <w:p w14:paraId="65B0C68D" w14:textId="77777777" w:rsidR="00CC394F" w:rsidRDefault="00CC3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</w:p>
    <w:p w14:paraId="49BDF7F9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Main Billing Telephone Number (MBN) / Leading Telephone Number: ___________________________________</w:t>
      </w:r>
    </w:p>
    <w:p w14:paraId="17DEE2C0" w14:textId="77777777" w:rsidR="00CC394F" w:rsidRDefault="00AB5C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Helvetica Neue Light" w:eastAsia="Helvetica Neue Light" w:hAnsi="Helvetica Neue Light" w:cs="Helvetica Neue Light"/>
          <w:sz w:val="16"/>
          <w:szCs w:val="16"/>
        </w:rPr>
      </w:pPr>
      <w:r>
        <w:rPr>
          <w:rFonts w:ascii="Helvetica Neue Light" w:eastAsia="Helvetica Neue Light" w:hAnsi="Helvetica Neue Light" w:cs="Helvetica Neue Light"/>
          <w:sz w:val="16"/>
          <w:szCs w:val="16"/>
        </w:rPr>
        <w:t>(The MBN field is a number that is assimilated to a phone number.)</w:t>
      </w:r>
    </w:p>
    <w:p w14:paraId="5CADAAAD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0D79A144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I release any third party from liability for acting in accordance with these instructions.</w:t>
      </w:r>
    </w:p>
    <w:p w14:paraId="0E2C6F32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59B27B33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I acknowledge to be fully liable for the accuracy of the information herein contained and undertake to pay any and all charges incurred by this porting request. </w:t>
      </w:r>
    </w:p>
    <w:p w14:paraId="2F2D298C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729FA76A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Understood and Agreed:</w:t>
      </w:r>
    </w:p>
    <w:p w14:paraId="71E67941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31C6943F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Company Name</w:t>
      </w:r>
      <w:r>
        <w:rPr>
          <w:rFonts w:ascii="Helvetica Neue Light" w:eastAsia="Helvetica Neue Light" w:hAnsi="Helvetica Neue Light" w:cs="Helvetica Neue Light"/>
          <w:color w:val="0000FF"/>
        </w:rPr>
        <w:t>*</w:t>
      </w:r>
      <w:r>
        <w:rPr>
          <w:rFonts w:ascii="Helvetica Neue Light" w:eastAsia="Helvetica Neue Light" w:hAnsi="Helvetica Neue Light" w:cs="Helvetica Neue Light"/>
        </w:rPr>
        <w:t>:  ___________________________________________________________________________</w:t>
      </w:r>
    </w:p>
    <w:p w14:paraId="2A320270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5B945C73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Contact Name (please print</w:t>
      </w:r>
      <w:proofErr w:type="gramStart"/>
      <w:r>
        <w:rPr>
          <w:rFonts w:ascii="Helvetica Neue Light" w:eastAsia="Helvetica Neue Light" w:hAnsi="Helvetica Neue Light" w:cs="Helvetica Neue Light"/>
        </w:rPr>
        <w:t>):_</w:t>
      </w:r>
      <w:proofErr w:type="gramEnd"/>
      <w:r>
        <w:rPr>
          <w:rFonts w:ascii="Helvetica Neue Light" w:eastAsia="Helvetica Neue Light" w:hAnsi="Helvetica Neue Light" w:cs="Helvetica Neue Light"/>
        </w:rPr>
        <w:t>__________________________________________________________________</w:t>
      </w:r>
    </w:p>
    <w:p w14:paraId="65AB98D8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031373FC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VAT number: ___________________________________ (if applicable)</w:t>
      </w:r>
    </w:p>
    <w:p w14:paraId="1C553209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0B6D528D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 xml:space="preserve">Chamber of Commerce Number, </w:t>
      </w:r>
      <w:proofErr w:type="gramStart"/>
      <w:r>
        <w:rPr>
          <w:rFonts w:ascii="Helvetica Neue Light" w:eastAsia="Helvetica Neue Light" w:hAnsi="Helvetica Neue Light" w:cs="Helvetica Neue Light"/>
        </w:rPr>
        <w:t>or,</w:t>
      </w:r>
      <w:proofErr w:type="gramEnd"/>
      <w:r>
        <w:rPr>
          <w:rFonts w:ascii="Helvetica Neue Light" w:eastAsia="Helvetica Neue Light" w:hAnsi="Helvetica Neue Light" w:cs="Helvetica Neue Light"/>
        </w:rPr>
        <w:t xml:space="preserve"> Other National Registration Number: _________________________________</w:t>
      </w:r>
    </w:p>
    <w:p w14:paraId="7C049614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56FE7992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t>Address</w:t>
      </w:r>
      <w:r>
        <w:rPr>
          <w:rFonts w:ascii="Helvetica Neue Light" w:eastAsia="Helvetica Neue Light" w:hAnsi="Helvetica Neue Light" w:cs="Helvetica Neue Light"/>
          <w:color w:val="0000FF"/>
        </w:rPr>
        <w:t>*</w:t>
      </w:r>
      <w:r>
        <w:rPr>
          <w:rFonts w:ascii="Helvetica Neue Light" w:eastAsia="Helvetica Neue Light" w:hAnsi="Helvetica Neue Light" w:cs="Helvetica Neue Light"/>
        </w:rPr>
        <w:t>:  ___________________________________________________________________________</w:t>
      </w:r>
    </w:p>
    <w:p w14:paraId="7B8ABD10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148405A7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proofErr w:type="gramStart"/>
      <w:r>
        <w:rPr>
          <w:rFonts w:ascii="Helvetica Neue Light" w:eastAsia="Helvetica Neue Light" w:hAnsi="Helvetica Neue Light" w:cs="Helvetica Neue Light"/>
        </w:rPr>
        <w:t>City:_</w:t>
      </w:r>
      <w:proofErr w:type="gramEnd"/>
      <w:r>
        <w:rPr>
          <w:rFonts w:ascii="Helvetica Neue Light" w:eastAsia="Helvetica Neue Light" w:hAnsi="Helvetica Neue Light" w:cs="Helvetica Neue Light"/>
        </w:rPr>
        <w:t>________________________________  State: ________________  Zip:_______________</w:t>
      </w:r>
    </w:p>
    <w:p w14:paraId="27D98E71" w14:textId="77777777" w:rsidR="00CC394F" w:rsidRDefault="00CC394F">
      <w:pPr>
        <w:rPr>
          <w:rFonts w:ascii="Helvetica Neue Light" w:eastAsia="Helvetica Neue Light" w:hAnsi="Helvetica Neue Light" w:cs="Helvetica Neue Light"/>
        </w:rPr>
      </w:pPr>
    </w:p>
    <w:p w14:paraId="603A566C" w14:textId="77777777" w:rsidR="00CC394F" w:rsidRDefault="00AB5C3A">
      <w:pPr>
        <w:rPr>
          <w:rFonts w:ascii="Helvetica Neue Light" w:eastAsia="Helvetica Neue Light" w:hAnsi="Helvetica Neue Light" w:cs="Helvetica Neue Light"/>
        </w:rPr>
      </w:pPr>
      <w:proofErr w:type="gramStart"/>
      <w:r>
        <w:rPr>
          <w:rFonts w:ascii="Helvetica Neue Light" w:eastAsia="Helvetica Neue Light" w:hAnsi="Helvetica Neue Light" w:cs="Helvetica Neue Light"/>
        </w:rPr>
        <w:t>Signature:_</w:t>
      </w:r>
      <w:proofErr w:type="gramEnd"/>
      <w:r>
        <w:rPr>
          <w:rFonts w:ascii="Helvetica Neue Light" w:eastAsia="Helvetica Neue Light" w:hAnsi="Helvetica Neue Light" w:cs="Helvetica Neue Light"/>
        </w:rPr>
        <w:t>________________________________________________Date:_________</w:t>
      </w:r>
      <w:r>
        <w:rPr>
          <w:rFonts w:ascii="Helvetica Neue Light" w:eastAsia="Helvetica Neue Light" w:hAnsi="Helvetica Neue Light" w:cs="Helvetica Neue Light"/>
        </w:rPr>
        <w:tab/>
      </w:r>
    </w:p>
    <w:p w14:paraId="3912511D" w14:textId="77777777" w:rsidR="00CC394F" w:rsidRDefault="00AB5C3A">
      <w:pPr>
        <w:rPr>
          <w:rFonts w:ascii="Helvetica Neue" w:eastAsia="Helvetica Neue" w:hAnsi="Helvetica Neue" w:cs="Helvetica Neue"/>
          <w:sz w:val="16"/>
          <w:szCs w:val="16"/>
        </w:rPr>
      </w:pPr>
      <w:r>
        <w:rPr>
          <w:rFonts w:ascii="Helvetica Neue" w:eastAsia="Helvetica Neue" w:hAnsi="Helvetica Neue" w:cs="Helvetica Neue"/>
          <w:sz w:val="16"/>
          <w:szCs w:val="16"/>
        </w:rPr>
        <w:t>This document is valid 3 months after the date of signature.</w:t>
      </w:r>
    </w:p>
    <w:p w14:paraId="0EBEA43F" w14:textId="77777777" w:rsidR="00CC394F" w:rsidRDefault="00AB5C3A">
      <w:pPr>
        <w:rPr>
          <w:rFonts w:ascii="Helvetica Neue Light" w:eastAsia="Helvetica Neue Light" w:hAnsi="Helvetica Neue Light" w:cs="Helvetica Neue Light"/>
          <w:color w:val="0000FF"/>
        </w:rPr>
      </w:pPr>
      <w:r>
        <w:rPr>
          <w:rFonts w:ascii="Helvetica Neue Light" w:eastAsia="Helvetica Neue Light" w:hAnsi="Helvetica Neue Light" w:cs="Helvetica Neue Light"/>
          <w:color w:val="0000FF"/>
          <w:sz w:val="16"/>
          <w:szCs w:val="16"/>
        </w:rPr>
        <w:t>*Name and Address as shown on Customer’s most recent bill from current carrier</w:t>
      </w:r>
    </w:p>
    <w:sectPr w:rsidR="00CC39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851" w:right="850" w:bottom="568" w:left="1134" w:header="720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ED5A6" w14:textId="77777777" w:rsidR="0030141E" w:rsidRDefault="0030141E">
      <w:r>
        <w:separator/>
      </w:r>
    </w:p>
  </w:endnote>
  <w:endnote w:type="continuationSeparator" w:id="0">
    <w:p w14:paraId="5401E6AE" w14:textId="77777777" w:rsidR="0030141E" w:rsidRDefault="0030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PN Sans">
    <w:altName w:val="Agency FB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57CB" w14:textId="77777777" w:rsidR="0043319D" w:rsidRDefault="00433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F0EA" w14:textId="77777777" w:rsidR="002B2C09" w:rsidRPr="002B2C09" w:rsidRDefault="002B2C09" w:rsidP="002B2C09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819"/>
        <w:tab w:val="right" w:pos="9071"/>
        <w:tab w:val="center" w:pos="4395"/>
        <w:tab w:val="right" w:pos="8789"/>
      </w:tabs>
      <w:jc w:val="center"/>
      <w:rPr>
        <w:rFonts w:ascii="Helvetica Neue Light" w:eastAsia="Helvetica Neue Light" w:hAnsi="Helvetica Neue Light" w:cs="Helvetica Neue Light"/>
        <w:color w:val="0000FF"/>
        <w:sz w:val="18"/>
        <w:szCs w:val="18"/>
      </w:rPr>
    </w:pPr>
    <w:proofErr w:type="spellStart"/>
    <w:r>
      <w:rPr>
        <w:rFonts w:ascii="Helvetica Neue" w:eastAsia="Helvetica Neue" w:hAnsi="Helvetica Neue" w:cs="Helvetica Neue"/>
        <w:color w:val="666666"/>
        <w:sz w:val="16"/>
        <w:szCs w:val="16"/>
      </w:rPr>
      <w:t>LoA</w:t>
    </w:r>
    <w:proofErr w:type="spellEnd"/>
    <w:r>
      <w:rPr>
        <w:rFonts w:ascii="Helvetica Neue" w:eastAsia="Helvetica Neue" w:hAnsi="Helvetica Neue" w:cs="Helvetica Neue"/>
        <w:color w:val="666666"/>
        <w:sz w:val="16"/>
        <w:szCs w:val="16"/>
      </w:rPr>
      <w:t xml:space="preserve"> NP</w:t>
    </w:r>
  </w:p>
  <w:p w14:paraId="2472F1DD" w14:textId="77777777" w:rsidR="002B2C09" w:rsidRDefault="002B2C09" w:rsidP="002B2C09">
    <w:pPr>
      <w:spacing w:line="276" w:lineRule="auto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>I further acknowledge that I read and understand the porting instructions set forth at</w:t>
    </w:r>
  </w:p>
  <w:p w14:paraId="68B56F3E" w14:textId="77777777" w:rsidR="002B2C09" w:rsidRDefault="002B2C09" w:rsidP="002B2C09">
    <w:pPr>
      <w:spacing w:line="276" w:lineRule="auto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>https://support.twilio.com/hc/en-us/articles/115000781088</w:t>
    </w:r>
  </w:p>
  <w:p w14:paraId="745523E7" w14:textId="3A31EAED" w:rsidR="00CC394F" w:rsidRDefault="002B2C09" w:rsidP="002B2C09">
    <w:pPr>
      <w:spacing w:line="276" w:lineRule="auto"/>
      <w:jc w:val="center"/>
      <w:rPr>
        <w:rFonts w:ascii="KPN Sans" w:eastAsia="KPN Sans" w:hAnsi="KPN Sans" w:cs="KPN Sans"/>
        <w:sz w:val="18"/>
        <w:szCs w:val="18"/>
      </w:rPr>
    </w:pPr>
    <w:r>
      <w:rPr>
        <w:color w:val="808080"/>
        <w:sz w:val="16"/>
        <w:szCs w:val="16"/>
      </w:rPr>
      <w:t>and agree to fully comply with them in connection with my porting request.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CC1E" w14:textId="77777777" w:rsidR="00CC394F" w:rsidRDefault="00AB5C3A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819"/>
        <w:tab w:val="right" w:pos="9071"/>
        <w:tab w:val="right" w:pos="-3119"/>
        <w:tab w:val="center" w:pos="4111"/>
        <w:tab w:val="right" w:pos="822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3 </w:t>
    </w:r>
    <w:proofErr w:type="gramStart"/>
    <w:r>
      <w:rPr>
        <w:color w:val="000000"/>
        <w:sz w:val="16"/>
        <w:szCs w:val="16"/>
      </w:rPr>
      <w:t>December,</w:t>
    </w:r>
    <w:proofErr w:type="gramEnd"/>
    <w:r>
      <w:rPr>
        <w:color w:val="000000"/>
        <w:sz w:val="16"/>
        <w:szCs w:val="16"/>
      </w:rPr>
      <w:t xml:space="preserve"> 1998</w:t>
    </w:r>
    <w:r>
      <w:rPr>
        <w:color w:val="000000"/>
        <w:sz w:val="16"/>
        <w:szCs w:val="16"/>
      </w:rPr>
      <w:tab/>
      <w:t>KPN Belgium Confidential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3</w:t>
    </w:r>
  </w:p>
  <w:p w14:paraId="53174469" w14:textId="77777777" w:rsidR="00CC394F" w:rsidRDefault="00AB5C3A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819"/>
        <w:tab w:val="right" w:pos="9071"/>
        <w:tab w:val="center" w:pos="4111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  <w:t>Not for disclosure outside of CIC Telecom N.V.</w:t>
    </w:r>
  </w:p>
  <w:p w14:paraId="3EA852BF" w14:textId="77777777" w:rsidR="00CC394F" w:rsidRDefault="00AB5C3A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819"/>
        <w:tab w:val="right" w:pos="9071"/>
        <w:tab w:val="center" w:pos="4111"/>
        <w:tab w:val="right" w:pos="8222"/>
      </w:tabs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  <w:t>Contract Voice Transmission Capacity - Attachments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B9517" w14:textId="77777777" w:rsidR="0030141E" w:rsidRDefault="0030141E">
      <w:r>
        <w:separator/>
      </w:r>
    </w:p>
  </w:footnote>
  <w:footnote w:type="continuationSeparator" w:id="0">
    <w:p w14:paraId="679AC992" w14:textId="77777777" w:rsidR="0030141E" w:rsidRDefault="0030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162F1" w14:textId="77777777" w:rsidR="0043319D" w:rsidRDefault="00433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141A" w14:textId="77777777" w:rsidR="00CC394F" w:rsidRDefault="00AB5C3A">
    <w:pPr>
      <w:ind w:left="2160"/>
      <w:jc w:val="center"/>
      <w:rPr>
        <w:rFonts w:ascii="Helvetica Neue" w:eastAsia="Helvetica Neue" w:hAnsi="Helvetica Neue" w:cs="Helvetica Neue"/>
        <w:b/>
        <w:sz w:val="24"/>
        <w:szCs w:val="24"/>
      </w:rPr>
    </w:pPr>
    <w:r>
      <w:rPr>
        <w:rFonts w:ascii="Helvetica Neue" w:eastAsia="Helvetica Neue" w:hAnsi="Helvetica Neue" w:cs="Helvetica Neue"/>
        <w:b/>
        <w:noProof/>
        <w:sz w:val="24"/>
        <w:szCs w:val="24"/>
      </w:rPr>
      <w:drawing>
        <wp:anchor distT="0" distB="0" distL="0" distR="0" simplePos="0" relativeHeight="251658240" behindDoc="0" locked="0" layoutInCell="1" hidden="0" allowOverlap="1" wp14:anchorId="4B67C5B8" wp14:editId="1D811238">
          <wp:simplePos x="0" y="0"/>
          <wp:positionH relativeFrom="page">
            <wp:posOffset>5776542</wp:posOffset>
          </wp:positionH>
          <wp:positionV relativeFrom="page">
            <wp:posOffset>-55880</wp:posOffset>
          </wp:positionV>
          <wp:extent cx="1876425" cy="843192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-4298"/>
                  <a:stretch>
                    <a:fillRect/>
                  </a:stretch>
                </pic:blipFill>
                <pic:spPr>
                  <a:xfrm>
                    <a:off x="0" y="0"/>
                    <a:ext cx="1876425" cy="843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C5F68B" w14:textId="39E2B0BA" w:rsidR="00CC394F" w:rsidRPr="0043319D" w:rsidRDefault="00AB5C3A" w:rsidP="0043319D">
    <w:pPr>
      <w:ind w:left="1440" w:firstLine="720"/>
      <w:rPr>
        <w:rFonts w:ascii="Helvetica Neue" w:eastAsia="Helvetica Neue" w:hAnsi="Helvetica Neue" w:cs="Helvetica Neue"/>
        <w:b/>
        <w:sz w:val="28"/>
        <w:szCs w:val="28"/>
      </w:rPr>
    </w:pPr>
    <w:r w:rsidRPr="0043319D">
      <w:rPr>
        <w:rFonts w:ascii="Helvetica Neue" w:eastAsia="Helvetica Neue" w:hAnsi="Helvetica Neue" w:cs="Helvetica Neue"/>
        <w:b/>
        <w:sz w:val="28"/>
        <w:szCs w:val="28"/>
      </w:rPr>
      <w:t xml:space="preserve">Letter </w:t>
    </w:r>
    <w:proofErr w:type="gramStart"/>
    <w:r w:rsidRPr="0043319D">
      <w:rPr>
        <w:rFonts w:ascii="Helvetica Neue" w:eastAsia="Helvetica Neue" w:hAnsi="Helvetica Neue" w:cs="Helvetica Neue"/>
        <w:b/>
        <w:sz w:val="28"/>
        <w:szCs w:val="28"/>
      </w:rPr>
      <w:t>Of</w:t>
    </w:r>
    <w:proofErr w:type="gramEnd"/>
    <w:r w:rsidRPr="0043319D">
      <w:rPr>
        <w:rFonts w:ascii="Helvetica Neue" w:eastAsia="Helvetica Neue" w:hAnsi="Helvetica Neue" w:cs="Helvetica Neue"/>
        <w:b/>
        <w:sz w:val="28"/>
        <w:szCs w:val="28"/>
      </w:rPr>
      <w:t xml:space="preserve"> Authorization / Power Of</w:t>
    </w:r>
    <w:r w:rsidR="0043319D">
      <w:rPr>
        <w:rFonts w:ascii="Helvetica Neue" w:eastAsia="Helvetica Neue" w:hAnsi="Helvetica Neue" w:cs="Helvetica Neue"/>
        <w:b/>
        <w:sz w:val="28"/>
        <w:szCs w:val="28"/>
      </w:rPr>
      <w:t xml:space="preserve"> </w:t>
    </w:r>
    <w:r w:rsidRPr="0043319D">
      <w:rPr>
        <w:rFonts w:ascii="Helvetica Neue" w:eastAsia="Helvetica Neue" w:hAnsi="Helvetica Neue" w:cs="Helvetica Neue"/>
        <w:b/>
        <w:sz w:val="28"/>
        <w:szCs w:val="28"/>
      </w:rPr>
      <w:t>Attorney</w:t>
    </w:r>
  </w:p>
  <w:p w14:paraId="53902F2D" w14:textId="77777777" w:rsidR="00CC394F" w:rsidRDefault="00AB5C3A">
    <w:pPr>
      <w:ind w:left="3600"/>
      <w:jc w:val="left"/>
      <w:rPr>
        <w:rFonts w:ascii="Helvetica Neue" w:eastAsia="Helvetica Neue" w:hAnsi="Helvetica Neue" w:cs="Helvetica Neue"/>
        <w:b/>
        <w:sz w:val="22"/>
        <w:szCs w:val="22"/>
      </w:rPr>
    </w:pPr>
    <w:r>
      <w:rPr>
        <w:rFonts w:ascii="Helvetica Neue" w:eastAsia="Helvetica Neue" w:hAnsi="Helvetica Neue" w:cs="Helvetica Neue"/>
        <w:sz w:val="24"/>
        <w:szCs w:val="24"/>
      </w:rPr>
      <w:t xml:space="preserve">for Number Portability </w:t>
    </w:r>
  </w:p>
  <w:p w14:paraId="5D6EB4C7" w14:textId="77777777" w:rsidR="00CC394F" w:rsidRDefault="00CC394F">
    <w:pPr>
      <w:rPr>
        <w:rFonts w:ascii="Helvetica Neue" w:eastAsia="Helvetica Neue" w:hAnsi="Helvetica Neue" w:cs="Helvetica Neue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E16B7" w14:textId="77777777" w:rsidR="00CC394F" w:rsidRDefault="00AB5C3A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071"/>
        <w:tab w:val="right" w:pos="8222"/>
      </w:tabs>
      <w:jc w:val="left"/>
      <w:rPr>
        <w:b/>
        <w:i/>
        <w:color w:val="000000"/>
        <w:sz w:val="28"/>
        <w:szCs w:val="28"/>
      </w:rPr>
    </w:pPr>
    <w:r>
      <w:rPr>
        <w:b/>
        <w:i/>
        <w:color w:val="000000"/>
      </w:rPr>
      <w:t xml:space="preserve">Attachment B - </w:t>
    </w:r>
    <w:proofErr w:type="spellStart"/>
    <w:r>
      <w:rPr>
        <w:b/>
        <w:i/>
        <w:color w:val="000000"/>
      </w:rPr>
      <w:t>Telehousing</w:t>
    </w:r>
    <w:proofErr w:type="spellEnd"/>
    <w:r>
      <w:rPr>
        <w:b/>
        <w:i/>
        <w:color w:val="000000"/>
      </w:rPr>
      <w:tab/>
    </w:r>
    <w:r>
      <w:rPr>
        <w:b/>
        <w:i/>
        <w:color w:val="000000"/>
      </w:rPr>
      <w:tab/>
    </w:r>
    <w:r>
      <w:rPr>
        <w:b/>
        <w:i/>
        <w:noProof/>
        <w:color w:val="000000"/>
        <w:sz w:val="28"/>
        <w:szCs w:val="28"/>
      </w:rPr>
      <w:drawing>
        <wp:inline distT="0" distB="0" distL="114300" distR="114300" wp14:anchorId="4316E7C6" wp14:editId="60C678C9">
          <wp:extent cx="1244600" cy="4267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DA47FE" w14:textId="77777777" w:rsidR="00CC394F" w:rsidRDefault="00CC39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  <w:tab w:val="right" w:pos="8222"/>
      </w:tabs>
      <w:jc w:val="center"/>
      <w:rPr>
        <w:b/>
        <w:i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4F"/>
    <w:rsid w:val="002B2C09"/>
    <w:rsid w:val="0030141E"/>
    <w:rsid w:val="0043319D"/>
    <w:rsid w:val="00AB5C3A"/>
    <w:rsid w:val="00CA5B02"/>
    <w:rsid w:val="00CC394F"/>
    <w:rsid w:val="00D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4DCAD9"/>
  <w15:docId w15:val="{46C3676F-527B-284F-BC40-8616D3BC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120"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120"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120"/>
      <w:jc w:val="left"/>
      <w:outlineLvl w:val="5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F7D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D9E"/>
  </w:style>
  <w:style w:type="paragraph" w:styleId="Footer">
    <w:name w:val="footer"/>
    <w:basedOn w:val="Normal"/>
    <w:link w:val="FooterChar"/>
    <w:uiPriority w:val="99"/>
    <w:unhideWhenUsed/>
    <w:rsid w:val="00DF7D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Suur</cp:lastModifiedBy>
  <cp:revision>2</cp:revision>
  <dcterms:created xsi:type="dcterms:W3CDTF">2021-02-17T18:15:00Z</dcterms:created>
  <dcterms:modified xsi:type="dcterms:W3CDTF">2021-02-17T18:15:00Z</dcterms:modified>
</cp:coreProperties>
</file>